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B20" w:rsidRPr="00F97496" w:rsidRDefault="006F3B20" w:rsidP="006F3B20">
      <w:pPr>
        <w:jc w:val="center"/>
        <w:rPr>
          <w:color w:val="000000"/>
          <w:sz w:val="32"/>
          <w:szCs w:val="32"/>
        </w:rPr>
      </w:pPr>
      <w:bookmarkStart w:id="0" w:name="OLE_LINK3"/>
      <w:bookmarkStart w:id="1" w:name="OLE_LINK4"/>
      <w:r w:rsidRPr="00FF2093">
        <w:rPr>
          <w:noProof/>
          <w:color w:val="000000"/>
          <w:sz w:val="32"/>
          <w:szCs w:val="32"/>
          <w:lang w:eastAsia="ru-RU"/>
        </w:rPr>
        <w:drawing>
          <wp:inline distT="0" distB="0" distL="0" distR="0" wp14:anchorId="6A85282C" wp14:editId="116318FF">
            <wp:extent cx="2480858" cy="1236345"/>
            <wp:effectExtent l="0" t="0" r="0" b="1905"/>
            <wp:docPr id="2" name="Рисунок 2" descr="\\hq\dfs\home\vyachinav\Мои документы\My Pictures\RN logo ol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hq\dfs\home\vyachinav\Мои документы\My Pictures\RN logo old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49" cy="1246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0B39">
        <w:rPr>
          <w:noProof/>
          <w:color w:val="000000"/>
          <w:sz w:val="32"/>
          <w:szCs w:val="32"/>
        </w:rPr>
        <w:t xml:space="preserve"> </w:t>
      </w:r>
    </w:p>
    <w:p w:rsidR="006F3B20" w:rsidRPr="00657A93" w:rsidRDefault="006F3B20" w:rsidP="006F3B20">
      <w:pPr>
        <w:jc w:val="center"/>
        <w:rPr>
          <w:rFonts w:ascii="Arial" w:hAnsi="Arial" w:cs="Arial"/>
          <w:b/>
          <w:color w:val="000000"/>
          <w:sz w:val="32"/>
          <w:szCs w:val="32"/>
          <w:lang w:val="en-US"/>
        </w:rPr>
      </w:pPr>
      <w:r w:rsidRPr="00657A93">
        <w:rPr>
          <w:rFonts w:ascii="Arial" w:hAnsi="Arial" w:cs="Arial"/>
          <w:b/>
          <w:color w:val="000000"/>
          <w:sz w:val="32"/>
          <w:szCs w:val="32"/>
          <w:lang w:val="en-US"/>
        </w:rPr>
        <w:t>PJSC “RUSSNEFT” PRESS SERVICE</w:t>
      </w:r>
    </w:p>
    <w:p w:rsidR="006F3B20" w:rsidRPr="00657A93" w:rsidRDefault="006F3B20" w:rsidP="006F3B20">
      <w:pPr>
        <w:jc w:val="center"/>
        <w:rPr>
          <w:rFonts w:ascii="Arial" w:hAnsi="Arial" w:cs="Arial"/>
          <w:color w:val="000000"/>
          <w:sz w:val="28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0"/>
        <w:gridCol w:w="4105"/>
      </w:tblGrid>
      <w:tr w:rsidR="006F3B20" w:rsidRPr="00657A93" w:rsidTr="00FE6396">
        <w:trPr>
          <w:trHeight w:val="136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B20" w:rsidRPr="00657A93" w:rsidRDefault="006F3B20" w:rsidP="00FE6396">
            <w:pPr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Tel.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>: (495) 411-63-24; (495) 411-63-21</w:t>
            </w:r>
          </w:p>
          <w:p w:rsidR="006F3B20" w:rsidRPr="00657A93" w:rsidRDefault="006F3B20" w:rsidP="00FE6396">
            <w:pPr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Fax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 xml:space="preserve">: (495) 411-63-19 </w:t>
            </w:r>
          </w:p>
          <w:p w:rsidR="006F3B20" w:rsidRPr="00657A93" w:rsidRDefault="006F3B20" w:rsidP="00FE6396">
            <w:pPr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>E-mail: pr@russneft.ru</w:t>
            </w:r>
          </w:p>
          <w:p w:rsidR="006F3B20" w:rsidRPr="00657A93" w:rsidRDefault="00FD4DA6" w:rsidP="00FE6396">
            <w:pPr>
              <w:jc w:val="both"/>
              <w:rPr>
                <w:rFonts w:ascii="Arial" w:hAnsi="Arial" w:cs="Arial"/>
                <w:color w:val="000000"/>
                <w:sz w:val="28"/>
                <w:szCs w:val="32"/>
              </w:rPr>
            </w:pPr>
            <w:hyperlink r:id="rId5" w:history="1">
              <w:r w:rsidR="006F3B20" w:rsidRPr="00657A93">
                <w:rPr>
                  <w:rStyle w:val="a5"/>
                  <w:rFonts w:ascii="Arial" w:hAnsi="Arial" w:cs="Arial"/>
                  <w:b/>
                  <w:sz w:val="28"/>
                  <w:szCs w:val="32"/>
                </w:rPr>
                <w:t>www.russneft.ru</w:t>
              </w:r>
            </w:hyperlink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B20" w:rsidRPr="00657A93" w:rsidRDefault="006F3B20" w:rsidP="00FE6396">
            <w:pPr>
              <w:rPr>
                <w:rFonts w:ascii="Arial" w:hAnsi="Arial" w:cs="Arial"/>
                <w:b/>
                <w:color w:val="000000"/>
                <w:sz w:val="28"/>
                <w:szCs w:val="32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115054, 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Moscow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, </w:t>
            </w:r>
          </w:p>
          <w:p w:rsidR="006F3B20" w:rsidRPr="00657A93" w:rsidRDefault="006F3B20" w:rsidP="00FE6396">
            <w:pPr>
              <w:rPr>
                <w:rFonts w:ascii="Arial" w:hAnsi="Arial" w:cs="Arial"/>
                <w:color w:val="000000"/>
                <w:sz w:val="28"/>
                <w:szCs w:val="32"/>
              </w:rPr>
            </w:pPr>
            <w:proofErr w:type="spellStart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Pyatnitskaya</w:t>
            </w:r>
            <w:proofErr w:type="spellEnd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 </w:t>
            </w:r>
            <w:proofErr w:type="spellStart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str</w:t>
            </w:r>
            <w:proofErr w:type="spellEnd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>., 69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br/>
            </w:r>
            <w:r w:rsidRPr="00657A93">
              <w:rPr>
                <w:rFonts w:ascii="Arial" w:hAnsi="Arial" w:cs="Arial"/>
                <w:color w:val="000000"/>
                <w:sz w:val="28"/>
                <w:szCs w:val="32"/>
              </w:rPr>
              <w:t xml:space="preserve"> </w:t>
            </w:r>
          </w:p>
          <w:p w:rsidR="006F3B20" w:rsidRPr="00657A93" w:rsidRDefault="006F3B20" w:rsidP="00FE6396">
            <w:pPr>
              <w:rPr>
                <w:rFonts w:ascii="Arial" w:hAnsi="Arial" w:cs="Arial"/>
                <w:color w:val="000000"/>
                <w:sz w:val="28"/>
                <w:szCs w:val="32"/>
              </w:rPr>
            </w:pPr>
            <w:r w:rsidRPr="00657A93">
              <w:rPr>
                <w:rFonts w:ascii="Arial" w:hAnsi="Arial" w:cs="Arial"/>
                <w:color w:val="000000"/>
                <w:sz w:val="28"/>
                <w:szCs w:val="32"/>
              </w:rPr>
              <w:t xml:space="preserve"> </w:t>
            </w:r>
          </w:p>
        </w:tc>
      </w:tr>
    </w:tbl>
    <w:p w:rsidR="006F3B20" w:rsidRPr="00657A93" w:rsidRDefault="006F3B20" w:rsidP="006F3B20">
      <w:pPr>
        <w:spacing w:before="100" w:after="100"/>
        <w:jc w:val="center"/>
        <w:rPr>
          <w:rFonts w:ascii="Arial" w:hAnsi="Arial" w:cs="Arial"/>
          <w:b/>
          <w:snapToGrid w:val="0"/>
          <w:sz w:val="28"/>
          <w:szCs w:val="28"/>
        </w:rPr>
      </w:pPr>
    </w:p>
    <w:p w:rsidR="006F3B20" w:rsidRPr="00A84AC1" w:rsidRDefault="006F3B20" w:rsidP="006F3B20">
      <w:pPr>
        <w:spacing w:before="100" w:after="100"/>
        <w:jc w:val="center"/>
        <w:rPr>
          <w:rFonts w:ascii="Arial" w:hAnsi="Arial"/>
          <w:b/>
          <w:snapToGrid w:val="0"/>
          <w:sz w:val="28"/>
          <w:szCs w:val="28"/>
          <w:lang w:val="en-US"/>
        </w:rPr>
      </w:pPr>
      <w:r>
        <w:rPr>
          <w:rFonts w:ascii="Arial" w:hAnsi="Arial"/>
          <w:b/>
          <w:snapToGrid w:val="0"/>
          <w:sz w:val="28"/>
          <w:szCs w:val="28"/>
          <w:lang w:val="en-US"/>
        </w:rPr>
        <w:t>PRESS - RELEASE</w:t>
      </w:r>
    </w:p>
    <w:p w:rsidR="00A71E6F" w:rsidRPr="00A71E6F" w:rsidRDefault="00C3425F" w:rsidP="006F3B20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February</w:t>
      </w:r>
      <w:r w:rsidR="006F3B20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 xml:space="preserve"> 3</w:t>
      </w:r>
      <w:r w:rsidR="006F3B20" w:rsidRPr="00657A93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, 202</w:t>
      </w: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5</w:t>
      </w:r>
      <w:r w:rsidR="006F3B20" w:rsidRPr="00657A93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br/>
      </w:r>
    </w:p>
    <w:bookmarkEnd w:id="0"/>
    <w:bookmarkEnd w:id="1"/>
    <w:p w:rsidR="00C3425F" w:rsidRPr="00C3425F" w:rsidRDefault="00996E99" w:rsidP="00C3425F">
      <w:pPr>
        <w:spacing w:after="200" w:line="276" w:lineRule="auto"/>
        <w:ind w:firstLine="567"/>
        <w:jc w:val="both"/>
        <w:rPr>
          <w:rFonts w:ascii="Arial" w:eastAsia="Times New Roman" w:hAnsi="Arial" w:cs="Arial"/>
          <w:b/>
          <w:color w:val="000000"/>
          <w:sz w:val="28"/>
          <w:szCs w:val="28"/>
          <w:lang w:val="en-US" w:eastAsia="ru-RU"/>
        </w:rPr>
      </w:pPr>
      <w:proofErr w:type="spellStart"/>
      <w:r>
        <w:rPr>
          <w:rFonts w:ascii="Arial" w:eastAsia="Times New Roman" w:hAnsi="Arial" w:cs="Arial"/>
          <w:b/>
          <w:color w:val="000000"/>
          <w:sz w:val="28"/>
          <w:szCs w:val="28"/>
          <w:lang w:val="en-US" w:eastAsia="ru-RU"/>
        </w:rPr>
        <w:t>RussNeft's</w:t>
      </w:r>
      <w:proofErr w:type="spellEnd"/>
      <w:r>
        <w:rPr>
          <w:rFonts w:ascii="Arial" w:eastAsia="Times New Roman" w:hAnsi="Arial" w:cs="Arial"/>
          <w:b/>
          <w:color w:val="000000"/>
          <w:sz w:val="28"/>
          <w:szCs w:val="28"/>
          <w:lang w:val="en-US" w:eastAsia="ru-RU"/>
        </w:rPr>
        <w:t xml:space="preserve"> reserves grows</w:t>
      </w:r>
      <w:r w:rsidR="00711F98">
        <w:rPr>
          <w:rFonts w:ascii="Arial" w:eastAsia="Times New Roman" w:hAnsi="Arial" w:cs="Arial"/>
          <w:b/>
          <w:color w:val="000000"/>
          <w:sz w:val="28"/>
          <w:szCs w:val="28"/>
          <w:lang w:val="en-US" w:eastAsia="ru-RU"/>
        </w:rPr>
        <w:t xml:space="preserve"> by 10 </w:t>
      </w:r>
      <w:proofErr w:type="spellStart"/>
      <w:r w:rsidR="00711F98">
        <w:rPr>
          <w:rFonts w:ascii="Arial" w:eastAsia="Times New Roman" w:hAnsi="Arial" w:cs="Arial"/>
          <w:b/>
          <w:color w:val="000000"/>
          <w:sz w:val="28"/>
          <w:szCs w:val="28"/>
          <w:lang w:val="en-US" w:eastAsia="ru-RU"/>
        </w:rPr>
        <w:t>m</w:t>
      </w:r>
      <w:r w:rsidR="00C3425F" w:rsidRPr="00C3425F">
        <w:rPr>
          <w:rFonts w:ascii="Arial" w:eastAsia="Times New Roman" w:hAnsi="Arial" w:cs="Arial"/>
          <w:b/>
          <w:color w:val="000000"/>
          <w:sz w:val="28"/>
          <w:szCs w:val="28"/>
          <w:lang w:val="en-US" w:eastAsia="ru-RU"/>
        </w:rPr>
        <w:t>ln</w:t>
      </w:r>
      <w:proofErr w:type="spellEnd"/>
      <w:r w:rsidR="00C3425F" w:rsidRPr="00C3425F">
        <w:rPr>
          <w:rFonts w:ascii="Arial" w:eastAsia="Times New Roman" w:hAnsi="Arial" w:cs="Arial"/>
          <w:b/>
          <w:color w:val="000000"/>
          <w:sz w:val="28"/>
          <w:szCs w:val="28"/>
          <w:lang w:val="en-US" w:eastAsia="ru-RU"/>
        </w:rPr>
        <w:t xml:space="preserve"> tons in 2024</w:t>
      </w:r>
    </w:p>
    <w:p w:rsidR="00C3425F" w:rsidRPr="00C3425F" w:rsidRDefault="00C3425F" w:rsidP="00C3425F">
      <w:pPr>
        <w:spacing w:after="200" w:line="276" w:lineRule="auto"/>
        <w:ind w:firstLine="567"/>
        <w:jc w:val="both"/>
        <w:rPr>
          <w:rFonts w:ascii="Arial" w:eastAsia="Times New Roman" w:hAnsi="Arial" w:cs="Arial"/>
          <w:b/>
          <w:color w:val="000000"/>
          <w:sz w:val="28"/>
          <w:szCs w:val="28"/>
          <w:lang w:val="en-US" w:eastAsia="ru-RU"/>
        </w:rPr>
      </w:pPr>
    </w:p>
    <w:p w:rsidR="00C3425F" w:rsidRPr="00C3425F" w:rsidRDefault="00C3425F" w:rsidP="00C3425F">
      <w:pPr>
        <w:spacing w:after="200" w:line="276" w:lineRule="auto"/>
        <w:ind w:firstLine="567"/>
        <w:jc w:val="both"/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</w:pP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The increase in reserves of PJSC </w:t>
      </w:r>
      <w:r w:rsidR="00711F98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“</w:t>
      </w:r>
      <w:proofErr w:type="spellStart"/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RussNeft</w:t>
      </w:r>
      <w:proofErr w:type="spellEnd"/>
      <w:r w:rsidR="00711F98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”</w:t>
      </w: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in 2024 amounted to more than 10 million tons of oil, </w:t>
      </w:r>
      <w:r w:rsidR="00711F98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while </w:t>
      </w: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the repl</w:t>
      </w:r>
      <w:r w:rsidR="001835BD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acement </w:t>
      </w: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of production by reserve</w:t>
      </w:r>
      <w:r w:rsidR="00811AD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s increment</w:t>
      </w: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by the end of last year amounted to 171%.</w:t>
      </w:r>
    </w:p>
    <w:p w:rsidR="00C3425F" w:rsidRPr="00C3425F" w:rsidRDefault="00166794" w:rsidP="00C3425F">
      <w:pPr>
        <w:spacing w:after="200" w:line="276" w:lineRule="auto"/>
        <w:ind w:firstLine="567"/>
        <w:jc w:val="both"/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The</w:t>
      </w:r>
      <w:r w:rsidR="00C3425F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hard-to-recover</w:t>
      </w:r>
      <w:r w:rsidR="00990A22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</w:t>
      </w:r>
      <w:r w:rsidR="00990A22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(</w:t>
      </w:r>
      <w:r w:rsidR="00990A22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HTR</w:t>
      </w:r>
      <w:r w:rsidR="00990A22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) </w:t>
      </w:r>
      <w:r w:rsidR="00C3425F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reserves by the end of last year </w:t>
      </w:r>
      <w:r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increased by</w:t>
      </w:r>
      <w:r w:rsidR="00C3425F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5.6 </w:t>
      </w:r>
      <w:proofErr w:type="spellStart"/>
      <w:r w:rsidR="00C3425F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mln</w:t>
      </w:r>
      <w:proofErr w:type="spellEnd"/>
      <w:r w:rsidR="00C3425F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tons,</w:t>
      </w:r>
      <w:r w:rsidR="00977AB4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with</w:t>
      </w:r>
      <w:r w:rsidR="00C3425F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</w:t>
      </w:r>
      <w:r w:rsidR="00814D94" w:rsidRPr="00814D94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replacement</w:t>
      </w:r>
      <w:r w:rsidR="00811AD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of</w:t>
      </w:r>
      <w:r w:rsidR="00C3425F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</w:t>
      </w:r>
      <w:r w:rsidR="00811AD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production </w:t>
      </w:r>
      <w:r w:rsidR="00977AB4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at </w:t>
      </w:r>
      <w:r w:rsidR="00C3425F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151%.</w:t>
      </w:r>
    </w:p>
    <w:p w:rsidR="00C3425F" w:rsidRPr="00C3425F" w:rsidRDefault="00C3425F" w:rsidP="00C3425F">
      <w:pPr>
        <w:spacing w:after="200" w:line="276" w:lineRule="auto"/>
        <w:ind w:firstLine="567"/>
        <w:jc w:val="both"/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</w:pP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The Company's </w:t>
      </w:r>
      <w:r w:rsidR="00486039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B1C1+B2C2 liquid hydrocarbons </w:t>
      </w: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reserves at the beginning o</w:t>
      </w:r>
      <w:r w:rsidR="00486039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f the current year stand at 632.3 </w:t>
      </w:r>
      <w:proofErr w:type="spellStart"/>
      <w:r w:rsidR="00486039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m</w:t>
      </w: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ln</w:t>
      </w:r>
      <w:proofErr w:type="spellEnd"/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tons, including </w:t>
      </w:r>
      <w:r w:rsidR="00486039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236 </w:t>
      </w:r>
      <w:proofErr w:type="spellStart"/>
      <w:r w:rsidR="00486039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m</w:t>
      </w:r>
      <w:r w:rsidR="00486039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ln</w:t>
      </w:r>
      <w:proofErr w:type="spellEnd"/>
      <w:r w:rsidR="00486039"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tons </w:t>
      </w:r>
      <w:r w:rsidR="00486039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of HTR</w:t>
      </w:r>
      <w:r w:rsidR="00990A22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reserves</w:t>
      </w: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. </w:t>
      </w:r>
    </w:p>
    <w:p w:rsidR="00A71E6F" w:rsidRPr="00706DCF" w:rsidRDefault="00C3425F" w:rsidP="00C3425F">
      <w:pPr>
        <w:spacing w:after="200" w:line="276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</w:pP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In the reporting year, </w:t>
      </w:r>
      <w:proofErr w:type="spellStart"/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RussNeft</w:t>
      </w:r>
      <w:proofErr w:type="spellEnd"/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 produced 6.092 m</w:t>
      </w:r>
      <w:r w:rsidR="00486039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i</w:t>
      </w: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l</w:t>
      </w:r>
      <w:r w:rsidR="00486039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lio</w:t>
      </w: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n tons of </w:t>
      </w:r>
      <w:r w:rsidR="00486039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 xml:space="preserve">crude </w:t>
      </w:r>
      <w:r w:rsidRPr="00C3425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oil and 2 billion cubic meters of gas, including 277 million cubic meters of natural gas.</w:t>
      </w:r>
    </w:p>
    <w:p w:rsidR="00706DCF" w:rsidRPr="00706DCF" w:rsidRDefault="00706DCF" w:rsidP="006F3B20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</w:pPr>
    </w:p>
    <w:p w:rsidR="006F3B20" w:rsidRPr="006F3B20" w:rsidRDefault="006F3B20" w:rsidP="006F3B20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  <w:t>About the Company: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72727"/>
          <w:sz w:val="28"/>
          <w:szCs w:val="28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PJSC “</w:t>
      </w:r>
      <w:proofErr w:type="spellStart"/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RussNeft</w:t>
      </w:r>
      <w:proofErr w:type="spellEnd"/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” ranks among the top-10 largest oil companies by crude oil production in Russia.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The Company possesses a well-balanced portfolio of assets located in the key Russian oil and gas provinces (West Siberia, Volga-Urals and Central Siberia).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72727"/>
          <w:sz w:val="28"/>
          <w:szCs w:val="28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The headcount of the Company is around </w:t>
      </w:r>
      <w:r w:rsidR="00977AB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7</w:t>
      </w: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,000 employees.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 </w:t>
      </w:r>
    </w:p>
    <w:p w:rsidR="006F3B20" w:rsidRPr="006F3B20" w:rsidRDefault="006F3B20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Press Service of PJSC "</w:t>
      </w:r>
      <w:proofErr w:type="spellStart"/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RussNeft</w:t>
      </w:r>
      <w:proofErr w:type="spellEnd"/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"</w:t>
      </w:r>
    </w:p>
    <w:p w:rsidR="006F3B20" w:rsidRPr="006F3B20" w:rsidRDefault="006F3B20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Phone: (495) 411-63-24, Fax: (495) 411-63-19</w:t>
      </w:r>
    </w:p>
    <w:p w:rsidR="006F3B20" w:rsidRPr="006F3B20" w:rsidRDefault="006F3B20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E-mail: </w:t>
      </w:r>
      <w:hyperlink r:id="rId6" w:history="1">
        <w:r w:rsidRPr="006F3B20">
          <w:rPr>
            <w:rFonts w:ascii="Arial" w:eastAsia="Times New Roman" w:hAnsi="Arial" w:cs="Arial"/>
            <w:b/>
            <w:color w:val="000000"/>
            <w:sz w:val="24"/>
            <w:szCs w:val="28"/>
            <w:bdr w:val="none" w:sz="0" w:space="0" w:color="auto" w:frame="1"/>
            <w:lang w:val="en-US" w:eastAsia="ru-RU"/>
          </w:rPr>
          <w:t>pr@russneft.ru</w:t>
        </w:r>
      </w:hyperlink>
    </w:p>
    <w:p w:rsidR="00A71E6F" w:rsidRPr="006F3B20" w:rsidRDefault="00A71E6F" w:rsidP="00A71E6F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:rsidR="00B35FEC" w:rsidRPr="006F3B20" w:rsidRDefault="00B35FEC">
      <w:pPr>
        <w:rPr>
          <w:lang w:val="en-US"/>
        </w:rPr>
      </w:pPr>
      <w:bookmarkStart w:id="2" w:name="_GoBack"/>
      <w:bookmarkEnd w:id="2"/>
    </w:p>
    <w:sectPr w:rsidR="00B35FEC" w:rsidRPr="006F3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6F"/>
    <w:rsid w:val="000B2925"/>
    <w:rsid w:val="00110881"/>
    <w:rsid w:val="00166794"/>
    <w:rsid w:val="001835BD"/>
    <w:rsid w:val="003A45B3"/>
    <w:rsid w:val="004657AD"/>
    <w:rsid w:val="00486039"/>
    <w:rsid w:val="00633C4C"/>
    <w:rsid w:val="006F3B20"/>
    <w:rsid w:val="00706DCF"/>
    <w:rsid w:val="00711F98"/>
    <w:rsid w:val="00811ADF"/>
    <w:rsid w:val="00814D94"/>
    <w:rsid w:val="008E17B4"/>
    <w:rsid w:val="00977AB4"/>
    <w:rsid w:val="00990A22"/>
    <w:rsid w:val="00996E99"/>
    <w:rsid w:val="00A71E6F"/>
    <w:rsid w:val="00B35FEC"/>
    <w:rsid w:val="00BA33D9"/>
    <w:rsid w:val="00C3425F"/>
    <w:rsid w:val="00D8009A"/>
    <w:rsid w:val="00FD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ABB079-A71F-45A5-98B6-DC45A0BB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B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F3B20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F3B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9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44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01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73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81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russneft.ru" TargetMode="External"/><Relationship Id="rId5" Type="http://schemas.openxmlformats.org/officeDocument/2006/relationships/hyperlink" Target="http://www.russneft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1203</Characters>
  <Application>Microsoft Office Word</Application>
  <DocSecurity>4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Татевосова Мария Рудольфовна</dc:creator>
  <cp:keywords/>
  <dc:description/>
  <cp:lastModifiedBy>Татевосова Мария Рудольфовна</cp:lastModifiedBy>
  <cp:revision>2</cp:revision>
  <cp:lastPrinted>2021-11-30T14:02:00Z</cp:lastPrinted>
  <dcterms:created xsi:type="dcterms:W3CDTF">2025-02-03T11:13:00Z</dcterms:created>
  <dcterms:modified xsi:type="dcterms:W3CDTF">2025-02-03T11:13:00Z</dcterms:modified>
</cp:coreProperties>
</file>